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5B07C8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5B07C8">
        <w:rPr>
          <w:rFonts w:ascii="Calibri" w:hAnsi="Calibri" w:cstheme="minorHAnsi"/>
          <w:sz w:val="18"/>
          <w:szCs w:val="18"/>
        </w:rPr>
        <w:t>stesso</w:t>
      </w:r>
      <w:r w:rsidR="00D841D4" w:rsidRPr="005B07C8">
        <w:rPr>
          <w:rFonts w:ascii="Calibri" w:hAnsi="Calibri" w:cstheme="minorHAnsi"/>
          <w:sz w:val="18"/>
          <w:szCs w:val="18"/>
        </w:rPr>
        <w:t xml:space="preserve"> </w:t>
      </w:r>
      <w:r w:rsidR="009802C4" w:rsidRPr="005B07C8">
        <w:rPr>
          <w:rFonts w:ascii="Calibri" w:hAnsi="Calibri" w:cstheme="minorHAnsi"/>
          <w:sz w:val="18"/>
          <w:szCs w:val="18"/>
        </w:rPr>
        <w:t>(</w:t>
      </w:r>
      <w:r w:rsidR="006204D3" w:rsidRPr="005B07C8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5B07C8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5B07C8">
        <w:rPr>
          <w:rFonts w:ascii="Calibri" w:hAnsi="Calibri" w:cstheme="minorHAnsi"/>
          <w:sz w:val="18"/>
          <w:szCs w:val="18"/>
        </w:rPr>
        <w:t>C</w:t>
      </w:r>
      <w:r w:rsidR="009802C4" w:rsidRPr="005B07C8">
        <w:rPr>
          <w:rFonts w:ascii="Calibri" w:hAnsi="Calibri" w:cstheme="minorHAnsi"/>
          <w:sz w:val="18"/>
          <w:szCs w:val="18"/>
        </w:rPr>
        <w:t>ontratto).</w:t>
      </w:r>
    </w:p>
    <w:p w:rsidR="00BA70CF" w:rsidRPr="005B07C8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5B07C8">
        <w:rPr>
          <w:rFonts w:ascii="Calibri" w:hAnsi="Calibri" w:cstheme="minorHAnsi"/>
          <w:b/>
          <w:sz w:val="18"/>
          <w:szCs w:val="18"/>
          <w:u w:val="single"/>
          <w:lang w:val="it-IT"/>
        </w:rPr>
        <w:t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Sogei per la realizzazione e l’erogazione dei servizi informatici</w:t>
      </w:r>
      <w:r w:rsidRPr="005B07C8">
        <w:rPr>
          <w:rFonts w:cs="Arial"/>
          <w:szCs w:val="20"/>
          <w:lang w:val="it-IT"/>
        </w:rPr>
        <w:t>)</w:t>
      </w:r>
    </w:p>
    <w:p w:rsidR="00BA70CF" w:rsidRPr="005B07C8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5B07C8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5B07C8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5B07C8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5B07C8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5B07C8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B07C8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5B07C8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5B07C8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5B07C8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5B07C8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5B07C8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5B07C8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5B07C8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5B07C8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5B07C8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5B07C8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5B07C8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5B07C8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5B07C8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5B07C8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5B07C8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5B07C8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5B07C8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5B07C8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5B07C8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5B07C8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5B07C8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B07C8">
        <w:rPr>
          <w:rFonts w:ascii="Calibri" w:hAnsi="Calibri" w:cstheme="minorHAnsi"/>
          <w:sz w:val="18"/>
          <w:szCs w:val="18"/>
          <w:lang w:val="it-IT"/>
        </w:rPr>
        <w:t>"</w:t>
      </w:r>
      <w:r w:rsidRPr="005B07C8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5B07C8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>i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5B07C8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5B07C8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 w:rsidRPr="005B07C8">
        <w:rPr>
          <w:rFonts w:ascii="Calibri" w:hAnsi="Calibri" w:cstheme="minorHAnsi"/>
          <w:sz w:val="18"/>
          <w:szCs w:val="18"/>
          <w:lang w:val="it-IT"/>
        </w:rPr>
        <w:t>)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5B07C8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5B07C8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5B07C8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5B07C8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5B07C8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5B07C8">
        <w:rPr>
          <w:rFonts w:ascii="Calibri" w:hAnsi="Calibri" w:cstheme="minorHAnsi"/>
          <w:sz w:val="18"/>
          <w:szCs w:val="18"/>
          <w:lang w:val="it-IT"/>
        </w:rPr>
        <w:t>e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5B07C8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5B07C8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B07C8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B07C8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5B07C8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5B07C8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5B07C8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B07C8">
        <w:rPr>
          <w:rFonts w:ascii="Calibri" w:hAnsi="Calibri" w:cstheme="minorHAnsi"/>
          <w:sz w:val="18"/>
          <w:szCs w:val="18"/>
          <w:lang w:val="it-IT"/>
        </w:rPr>
        <w:t>: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>e/</w:t>
      </w:r>
      <w:r w:rsidRPr="005B07C8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5B07C8">
        <w:rPr>
          <w:rFonts w:ascii="Calibri" w:hAnsi="Calibri" w:cstheme="minorHAnsi"/>
          <w:sz w:val="18"/>
          <w:szCs w:val="18"/>
          <w:lang w:val="it-IT"/>
        </w:rPr>
        <w:t>,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5B07C8">
        <w:rPr>
          <w:rFonts w:ascii="Calibri" w:hAnsi="Calibri" w:cstheme="minorHAnsi"/>
          <w:sz w:val="18"/>
          <w:szCs w:val="18"/>
          <w:lang w:val="it-IT"/>
        </w:rPr>
        <w:t>,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5B07C8">
        <w:rPr>
          <w:rFonts w:ascii="Calibri" w:hAnsi="Calibri" w:cstheme="minorHAnsi"/>
          <w:sz w:val="18"/>
          <w:szCs w:val="18"/>
          <w:lang w:val="it-IT"/>
        </w:rPr>
        <w:t>i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5B07C8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5B07C8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5B07C8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B07C8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B07C8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>,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>, pareri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B07C8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B07C8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B07C8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B07C8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5B07C8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5B07C8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5B07C8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5B07C8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5B07C8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B07C8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B07C8">
        <w:rPr>
          <w:rFonts w:ascii="Calibri" w:hAnsi="Calibri" w:cstheme="minorHAnsi"/>
          <w:sz w:val="18"/>
          <w:szCs w:val="18"/>
          <w:lang w:val="it-IT"/>
        </w:rPr>
        <w:t>“</w:t>
      </w:r>
      <w:r w:rsidRPr="005B07C8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B07C8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B07C8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B07C8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B07C8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B07C8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B07C8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5B07C8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5B07C8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5B07C8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B07C8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B07C8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B07C8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B07C8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B07C8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5B07C8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5B07C8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5B07C8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B07C8">
        <w:rPr>
          <w:rFonts w:ascii="Calibri" w:hAnsi="Calibri" w:cstheme="minorHAnsi"/>
          <w:sz w:val="18"/>
          <w:szCs w:val="18"/>
          <w:lang w:val="it-IT"/>
        </w:rPr>
        <w:t>: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5B07C8">
        <w:rPr>
          <w:rFonts w:ascii="Calibri" w:hAnsi="Calibri" w:cstheme="minorHAnsi"/>
          <w:sz w:val="18"/>
          <w:szCs w:val="18"/>
          <w:lang w:val="it-IT"/>
        </w:rPr>
        <w:t>le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5B07C8">
        <w:rPr>
          <w:rFonts w:ascii="Calibri" w:hAnsi="Calibri" w:cstheme="minorHAnsi"/>
          <w:sz w:val="18"/>
          <w:szCs w:val="18"/>
          <w:lang w:val="it-IT"/>
        </w:rPr>
        <w:t>, logica</w:t>
      </w:r>
      <w:r w:rsidRPr="005B07C8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5B07C8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5B07C8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5B07C8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5B07C8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B07C8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5B07C8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5B07C8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5B07C8">
        <w:rPr>
          <w:rFonts w:ascii="Calibri" w:hAnsi="Calibri" w:cstheme="minorHAnsi"/>
          <w:sz w:val="18"/>
          <w:szCs w:val="18"/>
          <w:lang w:val="it-IT"/>
        </w:rPr>
        <w:t>: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5B07C8">
        <w:rPr>
          <w:rFonts w:ascii="Calibri" w:hAnsi="Calibri" w:cstheme="minorHAnsi"/>
          <w:sz w:val="18"/>
          <w:szCs w:val="18"/>
          <w:lang w:val="it-IT"/>
        </w:rPr>
        <w:t>qualsiasi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5B07C8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5B07C8">
        <w:rPr>
          <w:rFonts w:ascii="Calibri" w:hAnsi="Calibri" w:cstheme="minorHAnsi"/>
          <w:sz w:val="18"/>
          <w:szCs w:val="18"/>
          <w:lang w:val="it-IT"/>
        </w:rPr>
        <w:t xml:space="preserve">come </w:t>
      </w:r>
      <w:r w:rsidRPr="005B07C8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5B07C8">
        <w:rPr>
          <w:rFonts w:ascii="Calibri" w:hAnsi="Calibri" w:cstheme="minorHAnsi"/>
          <w:sz w:val="18"/>
          <w:szCs w:val="18"/>
          <w:lang w:val="it-IT"/>
        </w:rPr>
        <w:t>a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5B07C8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5B07C8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5B07C8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5B07C8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B07C8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5B07C8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5B07C8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B07C8">
        <w:rPr>
          <w:rFonts w:ascii="Calibri" w:hAnsi="Calibri" w:cstheme="minorHAnsi"/>
          <w:sz w:val="18"/>
          <w:szCs w:val="18"/>
          <w:lang w:val="it-IT"/>
        </w:rPr>
        <w:t>: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5B07C8">
        <w:rPr>
          <w:rFonts w:ascii="Calibri" w:hAnsi="Calibri" w:cstheme="minorHAnsi"/>
          <w:sz w:val="18"/>
          <w:szCs w:val="18"/>
          <w:lang w:val="it-IT"/>
        </w:rPr>
        <w:t>asi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5B07C8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5B07C8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>la</w:t>
      </w:r>
      <w:r w:rsidRPr="005B07C8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5B07C8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5B07C8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5B07C8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bookmarkStart w:id="6" w:name="_GoBack"/>
      <w:bookmarkEnd w:id="6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0731E7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</w:t>
      </w:r>
      <w:r w:rsidRPr="000731E7">
        <w:rPr>
          <w:rFonts w:ascii="Calibri" w:hAnsi="Calibri" w:cstheme="minorHAnsi"/>
          <w:sz w:val="18"/>
          <w:szCs w:val="18"/>
        </w:rPr>
        <w:t xml:space="preserve">della raccolta, </w:t>
      </w:r>
      <w:r w:rsidR="00DB488B" w:rsidRPr="000731E7">
        <w:rPr>
          <w:rFonts w:ascii="Calibri" w:hAnsi="Calibri" w:cstheme="minorHAnsi"/>
          <w:sz w:val="18"/>
          <w:szCs w:val="18"/>
        </w:rPr>
        <w:t xml:space="preserve">ai </w:t>
      </w:r>
      <w:r w:rsidRPr="000731E7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0731E7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0731E7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0731E7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0731E7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0731E7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0731E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0731E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0731E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0731E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731E7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0731E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731E7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0731E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731E7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0731E7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0731E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731E7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lastRenderedPageBreak/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7C8">
          <w:rPr>
            <w:noProof/>
          </w:rPr>
          <w:t>9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0731E7" w:rsidRPr="009B6E69" w:rsidRDefault="000731E7" w:rsidP="000731E7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27284">
      <w:rPr>
        <w:rFonts w:ascii="Calibri" w:hAnsi="Calibri"/>
        <w:sz w:val="18"/>
        <w:szCs w:val="18"/>
      </w:rPr>
      <w:t xml:space="preserve">Procedura </w:t>
    </w:r>
    <w:r>
      <w:rPr>
        <w:rFonts w:ascii="Calibri" w:hAnsi="Calibri"/>
        <w:sz w:val="18"/>
        <w:szCs w:val="18"/>
      </w:rPr>
      <w:t xml:space="preserve">affidamento diretto </w:t>
    </w:r>
    <w:r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Pr="00D27284">
      <w:rPr>
        <w:rFonts w:ascii="Calibri" w:hAnsi="Calibri"/>
        <w:sz w:val="18"/>
        <w:szCs w:val="18"/>
      </w:rPr>
      <w:t>lett</w:t>
    </w:r>
    <w:proofErr w:type="spellEnd"/>
    <w:r w:rsidRPr="00D27284">
      <w:rPr>
        <w:rFonts w:ascii="Calibri" w:hAnsi="Calibri"/>
        <w:sz w:val="18"/>
        <w:szCs w:val="18"/>
      </w:rPr>
      <w:t xml:space="preserve">. a)/63 D.lgs. 50/2016 per  </w:t>
    </w:r>
    <w:r>
      <w:rPr>
        <w:rFonts w:ascii="Calibri" w:hAnsi="Calibri"/>
        <w:sz w:val="18"/>
        <w:szCs w:val="18"/>
      </w:rPr>
      <w:t>il Progetto “Ricambio Generazionale”</w:t>
    </w:r>
    <w:r w:rsidRPr="009B6E69">
      <w:rPr>
        <w:rFonts w:ascii="Calibri" w:hAnsi="Calibri"/>
        <w:sz w:val="18"/>
        <w:szCs w:val="18"/>
      </w:rPr>
      <w:t xml:space="preserve">        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31E7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07C8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0DC55-7606-47B0-A1A4-49C66339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5376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2</cp:revision>
  <cp:lastPrinted>2018-06-25T13:06:00Z</cp:lastPrinted>
  <dcterms:created xsi:type="dcterms:W3CDTF">2019-03-11T10:37:00Z</dcterms:created>
  <dcterms:modified xsi:type="dcterms:W3CDTF">2019-03-11T10:37:00Z</dcterms:modified>
</cp:coreProperties>
</file>